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F0082">
        <w:trPr>
          <w:trHeight w:val="281"/>
        </w:trPr>
        <w:tc>
          <w:tcPr>
            <w:tcW w:w="10456" w:type="dxa"/>
            <w:shd w:val="clear" w:color="auto" w:fill="D9D9D9" w:themeFill="background1" w:themeFillShade="D9"/>
          </w:tcPr>
          <w:p w:rsidR="005F0082" w:rsidRDefault="008971F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0"/>
                <w:szCs w:val="20"/>
              </w:rPr>
              <w:t>Accueil et inscription :</w:t>
            </w:r>
          </w:p>
        </w:tc>
      </w:tr>
    </w:tbl>
    <w:p w:rsidR="005F0082" w:rsidRDefault="005F0082">
      <w:pPr>
        <w:spacing w:line="240" w:lineRule="auto"/>
        <w:rPr>
          <w:rFonts w:ascii="Arial" w:hAnsi="Arial" w:cs="Arial"/>
          <w:sz w:val="2"/>
          <w:szCs w:val="2"/>
        </w:rPr>
      </w:pPr>
    </w:p>
    <w:p w:rsidR="005F0082" w:rsidRDefault="008971F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Questionnaire d’accueil des familles allophones, traduit en langue russe (version écrite et audio) </w:t>
      </w:r>
    </w:p>
    <w:p w:rsidR="005F0082" w:rsidRDefault="008971F4">
      <w:pPr>
        <w:spacing w:line="240" w:lineRule="auto"/>
        <w:rPr>
          <w:rFonts w:ascii="Arial" w:hAnsi="Arial" w:cs="Arial"/>
          <w:sz w:val="20"/>
          <w:szCs w:val="20"/>
        </w:rPr>
      </w:pPr>
      <w:hyperlink r:id="rId4">
        <w:r>
          <w:rPr>
            <w:rStyle w:val="LienInternet"/>
            <w:rFonts w:ascii="Arial" w:hAnsi="Arial" w:cs="Arial"/>
            <w:sz w:val="20"/>
            <w:szCs w:val="20"/>
          </w:rPr>
          <w:t>https://www.pedagogie.ac-aix-marseille.fr/jcms/c_10864920/fr/questionn</w:t>
        </w:r>
        <w:r>
          <w:rPr>
            <w:rStyle w:val="LienInternet"/>
            <w:rFonts w:ascii="Arial" w:hAnsi="Arial" w:cs="Arial"/>
            <w:sz w:val="20"/>
            <w:szCs w:val="20"/>
          </w:rPr>
          <w:t>aire-d-accueil-des-familles-allophones-traduit-en-plusieurs-langues?hlText=questionnaire+d%27accueil</w:t>
        </w:r>
      </w:hyperlink>
    </w:p>
    <w:p w:rsidR="005F0082" w:rsidRDefault="008971F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Livret bilingue de présentation du système scolaire français (en langue russe)</w:t>
      </w:r>
    </w:p>
    <w:p w:rsidR="005F0082" w:rsidRDefault="008971F4">
      <w:pPr>
        <w:spacing w:line="240" w:lineRule="auto"/>
        <w:rPr>
          <w:rFonts w:ascii="Arial" w:hAnsi="Arial" w:cs="Arial"/>
          <w:sz w:val="20"/>
          <w:szCs w:val="20"/>
        </w:rPr>
      </w:pPr>
      <w:hyperlink r:id="rId5">
        <w:r>
          <w:rPr>
            <w:rStyle w:val="LienInternet"/>
            <w:rFonts w:ascii="Arial" w:hAnsi="Arial" w:cs="Arial"/>
            <w:sz w:val="20"/>
            <w:szCs w:val="20"/>
          </w:rPr>
          <w:t>https://eduscol.education.fr/1191/ressources-pour-l-accueil-et-la-scolarisation-des-eleves-allophones-nouvellement-arrives-eana</w:t>
        </w:r>
      </w:hyperlink>
    </w:p>
    <w:p w:rsidR="005F0082" w:rsidRDefault="008971F4">
      <w:pPr>
        <w:spacing w:line="240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Les mots de l’école traduits et illustrés :  </w:t>
      </w:r>
      <w:hyperlink r:id="rId6">
        <w:r>
          <w:rPr>
            <w:rStyle w:val="LienInternet"/>
            <w:rFonts w:ascii="Arial" w:hAnsi="Arial" w:cs="Arial"/>
            <w:sz w:val="20"/>
            <w:szCs w:val="20"/>
          </w:rPr>
          <w:t>https://lexilala.org/</w:t>
        </w:r>
      </w:hyperlink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F0082">
        <w:tc>
          <w:tcPr>
            <w:tcW w:w="10456" w:type="dxa"/>
            <w:shd w:val="clear" w:color="auto" w:fill="D9D9D9" w:themeFill="background1" w:themeFillShade="D9"/>
          </w:tcPr>
          <w:p w:rsidR="005F0082" w:rsidRDefault="00897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Positionnement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initial :</w:t>
            </w:r>
          </w:p>
          <w:p w:rsidR="005F0082" w:rsidRDefault="005F0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0082" w:rsidRDefault="005F0082">
      <w:pPr>
        <w:spacing w:line="240" w:lineRule="auto"/>
        <w:rPr>
          <w:rFonts w:ascii="Arial" w:hAnsi="Arial" w:cs="Arial"/>
          <w:sz w:val="20"/>
          <w:szCs w:val="20"/>
        </w:rPr>
      </w:pPr>
    </w:p>
    <w:p w:rsidR="005F0082" w:rsidRDefault="008971F4">
      <w:pPr>
        <w:spacing w:line="240" w:lineRule="auto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Tests de compréhension de l’écrit et de mathématiques sont disponibles en ukrainien, par cycle ou niveau de classe, sur le site du Réseau Canopé. Ces éléments, </w:t>
      </w:r>
      <w:r>
        <w:rPr>
          <w:rFonts w:ascii="Arial" w:hAnsi="Arial" w:cs="Arial"/>
          <w:b/>
          <w:color w:val="000000"/>
          <w:sz w:val="20"/>
          <w:szCs w:val="20"/>
        </w:rPr>
        <w:t>à proposer à l’él</w:t>
      </w:r>
      <w:r>
        <w:rPr>
          <w:rFonts w:ascii="Arial" w:hAnsi="Arial" w:cs="Arial"/>
          <w:b/>
          <w:color w:val="000000"/>
          <w:sz w:val="20"/>
          <w:szCs w:val="20"/>
        </w:rPr>
        <w:t xml:space="preserve">ève lors de son arrivée, </w:t>
      </w:r>
      <w:r>
        <w:rPr>
          <w:rFonts w:ascii="Arial" w:hAnsi="Arial" w:cs="Arial"/>
          <w:color w:val="000000"/>
          <w:sz w:val="20"/>
          <w:szCs w:val="20"/>
        </w:rPr>
        <w:t>permettent de déterminer les compétences scolaires antérieures sur lesquelles prendre appui en classe ordinaire.</w:t>
      </w:r>
    </w:p>
    <w:p w:rsidR="005F0082" w:rsidRDefault="008971F4">
      <w:pPr>
        <w:spacing w:line="240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hyperlink r:id="rId7">
        <w:r>
          <w:rPr>
            <w:rStyle w:val="LienInternet"/>
            <w:rFonts w:ascii="Arial" w:hAnsi="Arial" w:cs="Arial"/>
            <w:color w:val="000000"/>
            <w:sz w:val="20"/>
            <w:szCs w:val="20"/>
          </w:rPr>
          <w:t>https:</w:t>
        </w:r>
        <w:r>
          <w:rPr>
            <w:rStyle w:val="LienInternet"/>
            <w:rFonts w:ascii="Arial" w:hAnsi="Arial" w:cs="Arial"/>
            <w:sz w:val="20"/>
            <w:szCs w:val="20"/>
          </w:rPr>
          <w:t>//www.reseau-canope.fr/eana-outils-devaluation-en-langue-dorigine/evaluation-en-langue-dorigine.html</w:t>
        </w:r>
      </w:hyperlink>
    </w:p>
    <w:p w:rsidR="005F0082" w:rsidRDefault="008971F4">
      <w:pPr>
        <w:spacing w:line="240" w:lineRule="auto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Test de lecture et de com</w:t>
      </w:r>
      <w:r>
        <w:rPr>
          <w:rFonts w:ascii="Arial" w:hAnsi="Arial" w:cs="Arial"/>
          <w:color w:val="000000"/>
          <w:sz w:val="20"/>
          <w:szCs w:val="20"/>
        </w:rPr>
        <w:t>préhension écrite (CP-CE1-CE2) en ukrainien du CASNAV de Strasbourg :</w:t>
      </w:r>
    </w:p>
    <w:p w:rsidR="005F0082" w:rsidRDefault="008971F4">
      <w:pPr>
        <w:spacing w:line="240" w:lineRule="auto"/>
        <w:rPr>
          <w:rFonts w:ascii="Arial" w:hAnsi="Arial" w:cs="Arial"/>
          <w:color w:val="FF3399"/>
          <w:sz w:val="20"/>
          <w:szCs w:val="20"/>
        </w:rPr>
      </w:pPr>
      <w:hyperlink r:id="rId8">
        <w:r>
          <w:rPr>
            <w:rStyle w:val="LienInternet"/>
            <w:rFonts w:ascii="Arial" w:hAnsi="Arial" w:cs="Arial"/>
            <w:sz w:val="20"/>
            <w:szCs w:val="20"/>
          </w:rPr>
          <w:t>https://pedagogie.ac-strasbourg.fr/fileadmin/pedagogie/</w:t>
        </w:r>
        <w:r>
          <w:rPr>
            <w:rStyle w:val="LienInternet"/>
            <w:rFonts w:ascii="Arial" w:hAnsi="Arial" w:cs="Arial"/>
            <w:sz w:val="20"/>
            <w:szCs w:val="20"/>
          </w:rPr>
          <w:t>casnav/ENA/1er_degre_outils/Positionnement/UKRAINIEN.PDF</w:t>
        </w:r>
      </w:hyperlink>
    </w:p>
    <w:p w:rsidR="005F0082" w:rsidRDefault="008971F4">
      <w:pPr>
        <w:spacing w:line="240" w:lineRule="auto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Corrigé du test :</w:t>
      </w:r>
    </w:p>
    <w:p w:rsidR="005F0082" w:rsidRDefault="008971F4">
      <w:pPr>
        <w:spacing w:line="240" w:lineRule="auto"/>
        <w:rPr>
          <w:rFonts w:ascii="Arial" w:hAnsi="Arial" w:cs="Arial"/>
          <w:color w:val="FF3399"/>
          <w:sz w:val="20"/>
          <w:szCs w:val="20"/>
        </w:rPr>
      </w:pPr>
      <w:hyperlink r:id="rId9">
        <w:r>
          <w:rPr>
            <w:rStyle w:val="LienInternet"/>
            <w:rFonts w:ascii="Arial" w:hAnsi="Arial" w:cs="Arial"/>
            <w:sz w:val="20"/>
            <w:szCs w:val="20"/>
          </w:rPr>
          <w:t>https://pedagogie.ac-strasbourg.fr/fileadmin/pedagogie/casnav/ENA/1er_degre_outils/Positionnement/CORRIGE.pdf</w:t>
        </w:r>
      </w:hyperlink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F0082">
        <w:tc>
          <w:tcPr>
            <w:tcW w:w="10456" w:type="dxa"/>
            <w:shd w:val="clear" w:color="auto" w:fill="D9D9D9" w:themeFill="background1" w:themeFillShade="D9"/>
          </w:tcPr>
          <w:p w:rsidR="005F0082" w:rsidRDefault="00897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En classe ordinaire :</w:t>
            </w:r>
          </w:p>
          <w:p w:rsidR="005F0082" w:rsidRDefault="005F0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0082" w:rsidRDefault="005F0082">
      <w:pPr>
        <w:spacing w:line="240" w:lineRule="auto"/>
        <w:rPr>
          <w:rFonts w:ascii="Arial" w:hAnsi="Arial" w:cs="Arial"/>
          <w:sz w:val="20"/>
          <w:szCs w:val="20"/>
        </w:rPr>
      </w:pPr>
    </w:p>
    <w:p w:rsidR="005F0082" w:rsidRDefault="008971F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Accueil d’un élève allophone en classe ordinaire, fiches du Réseau Canopé</w:t>
      </w:r>
    </w:p>
    <w:p w:rsidR="005F0082" w:rsidRDefault="008971F4">
      <w:pPr>
        <w:spacing w:line="240" w:lineRule="auto"/>
        <w:rPr>
          <w:rFonts w:ascii="Arial" w:hAnsi="Arial" w:cs="Arial"/>
          <w:sz w:val="20"/>
          <w:szCs w:val="20"/>
        </w:rPr>
      </w:pPr>
      <w:hyperlink r:id="rId10">
        <w:r>
          <w:rPr>
            <w:rStyle w:val="LienInternet"/>
            <w:rFonts w:ascii="Arial" w:hAnsi="Arial" w:cs="Arial"/>
            <w:sz w:val="20"/>
            <w:szCs w:val="20"/>
          </w:rPr>
          <w:t>https://www.reseau-canope.fr/guide-pour-la-scolarisation-des-eana/inclure/i1-inclusion-et-accompagnement-des-eana-dans-les-ecoles-primaires.html</w:t>
        </w:r>
      </w:hyperlink>
    </w:p>
    <w:p w:rsidR="005F0082" w:rsidRDefault="008971F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Spécificités de la langue ukrainienne : </w:t>
      </w:r>
      <w:hyperlink r:id="rId11">
        <w:r>
          <w:rPr>
            <w:rStyle w:val="LienInternet"/>
            <w:rFonts w:ascii="Arial" w:hAnsi="Arial" w:cs="Arial"/>
            <w:sz w:val="20"/>
            <w:szCs w:val="20"/>
          </w:rPr>
          <w:t>https://lgidf.cnrs.f</w:t>
        </w:r>
        <w:r>
          <w:rPr>
            <w:rStyle w:val="LienInternet"/>
            <w:rFonts w:ascii="Arial" w:hAnsi="Arial" w:cs="Arial"/>
            <w:sz w:val="20"/>
            <w:szCs w:val="20"/>
          </w:rPr>
          <w:t>r/node/1769</w:t>
        </w:r>
      </w:hyperlink>
    </w:p>
    <w:p w:rsidR="005F0082" w:rsidRDefault="008971F4">
      <w:pPr>
        <w:spacing w:line="240" w:lineRule="auto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Pour disposer de supports pédagogiques facilitant l’inclusion en classe ordinaire, contacter le CASNAV 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casnav@ac-strasbourg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fr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gramEnd"/>
      <w:r>
        <w:rPr>
          <w:rFonts w:ascii="Arial" w:hAnsi="Arial" w:cs="Arial"/>
          <w:color w:val="000000"/>
          <w:sz w:val="20"/>
          <w:szCs w:val="20"/>
        </w:rPr>
        <w:t>03 88 45 92 55)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F0082">
        <w:tc>
          <w:tcPr>
            <w:tcW w:w="10456" w:type="dxa"/>
            <w:shd w:val="clear" w:color="auto" w:fill="D9D9D9" w:themeFill="background1" w:themeFillShade="D9"/>
          </w:tcPr>
          <w:p w:rsidR="005F0082" w:rsidRDefault="00897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Soutien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individualisé en français langue seconde (FLS)</w:t>
            </w:r>
          </w:p>
          <w:p w:rsidR="005F0082" w:rsidRDefault="005F00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F0082" w:rsidRDefault="005F0082">
      <w:pPr>
        <w:spacing w:line="240" w:lineRule="auto"/>
        <w:rPr>
          <w:rFonts w:ascii="Arial" w:hAnsi="Arial" w:cs="Arial"/>
          <w:sz w:val="20"/>
          <w:szCs w:val="20"/>
        </w:rPr>
      </w:pPr>
    </w:p>
    <w:p w:rsidR="005F0082" w:rsidRDefault="008971F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Télécharger les principes pédagogiques</w:t>
      </w:r>
      <w:r>
        <w:rPr>
          <w:rFonts w:ascii="Arial" w:hAnsi="Arial" w:cs="Arial"/>
          <w:sz w:val="20"/>
          <w:szCs w:val="20"/>
        </w:rPr>
        <w:t xml:space="preserve"> pour l’enseignement-apprentissage du FLS-</w:t>
      </w:r>
      <w:proofErr w:type="spellStart"/>
      <w:r>
        <w:rPr>
          <w:rFonts w:ascii="Arial" w:hAnsi="Arial" w:cs="Arial"/>
          <w:sz w:val="20"/>
          <w:szCs w:val="20"/>
        </w:rPr>
        <w:t>FLSco</w:t>
      </w:r>
      <w:proofErr w:type="spellEnd"/>
      <w:r>
        <w:rPr>
          <w:rFonts w:ascii="Arial" w:hAnsi="Arial" w:cs="Arial"/>
          <w:sz w:val="20"/>
          <w:szCs w:val="20"/>
        </w:rPr>
        <w:t xml:space="preserve"> (français langue seconde – français langue de scolarisation) en séance individualisée :</w:t>
      </w:r>
    </w:p>
    <w:p w:rsidR="005F0082" w:rsidRDefault="008971F4">
      <w:pPr>
        <w:spacing w:line="240" w:lineRule="auto"/>
        <w:rPr>
          <w:rFonts w:ascii="Arial" w:hAnsi="Arial" w:cs="Arial"/>
          <w:sz w:val="20"/>
          <w:szCs w:val="20"/>
        </w:rPr>
      </w:pPr>
      <w:hyperlink r:id="rId12">
        <w:r>
          <w:rPr>
            <w:rStyle w:val="LienInternet"/>
            <w:rFonts w:ascii="Arial" w:hAnsi="Arial" w:cs="Arial"/>
            <w:sz w:val="20"/>
            <w:szCs w:val="20"/>
          </w:rPr>
          <w:t>https://www.reseau-canope.fr/guide-pour-la-scolarisation-des-eana/inclure/i4-principes-pedagogiques-pour-lenseignement-apprentissage-du-fls-flsco-en-seance-individualisee.html</w:t>
        </w:r>
      </w:hyperlink>
    </w:p>
    <w:p w:rsidR="005F0082" w:rsidRDefault="008971F4">
      <w:pPr>
        <w:spacing w:line="240" w:lineRule="auto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Pour </w:t>
      </w:r>
      <w:r>
        <w:rPr>
          <w:rFonts w:ascii="Arial" w:hAnsi="Arial" w:cs="Arial"/>
          <w:color w:val="000000"/>
          <w:sz w:val="20"/>
          <w:szCs w:val="20"/>
        </w:rPr>
        <w:t xml:space="preserve">disposer de supports pédagogiques spécifiques, contacter le CASNAV 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casnav@ac-strasbourg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fr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gramEnd"/>
      <w:r>
        <w:rPr>
          <w:rFonts w:ascii="Arial" w:hAnsi="Arial" w:cs="Arial"/>
          <w:color w:val="000000"/>
          <w:sz w:val="20"/>
          <w:szCs w:val="20"/>
        </w:rPr>
        <w:t>03 88 45 92 55)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F0082">
        <w:tc>
          <w:tcPr>
            <w:tcW w:w="10456" w:type="dxa"/>
            <w:shd w:val="clear" w:color="auto" w:fill="D9D9D9" w:themeFill="background1" w:themeFillShade="D9"/>
          </w:tcPr>
          <w:p w:rsidR="005F0082" w:rsidRDefault="00897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Points de vigilance :</w:t>
            </w:r>
          </w:p>
          <w:p w:rsidR="005F0082" w:rsidRDefault="005F0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0082" w:rsidRDefault="005F0082">
      <w:pPr>
        <w:spacing w:line="240" w:lineRule="auto"/>
        <w:rPr>
          <w:rFonts w:ascii="Arial" w:hAnsi="Arial" w:cs="Arial"/>
          <w:sz w:val="20"/>
          <w:szCs w:val="20"/>
        </w:rPr>
      </w:pPr>
    </w:p>
    <w:p w:rsidR="005F0082" w:rsidRDefault="008971F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Télécharger la fiche « Accompagnement des enseignants accueillant des élèves arrivant d’Ukraine »</w:t>
      </w:r>
    </w:p>
    <w:p w:rsidR="005F0082" w:rsidRDefault="008971F4">
      <w:pPr>
        <w:spacing w:line="240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hyperlink r:id="rId13">
        <w:r>
          <w:rPr>
            <w:rStyle w:val="LienInternet"/>
            <w:rFonts w:ascii="Arial" w:hAnsi="Arial" w:cs="Arial"/>
            <w:sz w:val="20"/>
            <w:szCs w:val="20"/>
          </w:rPr>
          <w:t>https://eduscol.education.fr/3119/evoquer-la-crise-ukrainienne-avec-les-eleves</w:t>
        </w:r>
      </w:hyperlink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F0082">
        <w:tc>
          <w:tcPr>
            <w:tcW w:w="10456" w:type="dxa"/>
            <w:shd w:val="clear" w:color="auto" w:fill="D9D9D9" w:themeFill="background1" w:themeFillShade="D9"/>
          </w:tcPr>
          <w:p w:rsidR="005F0082" w:rsidRDefault="00897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Pour toute question :</w:t>
            </w:r>
          </w:p>
          <w:p w:rsidR="005F0082" w:rsidRDefault="005F0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0082" w:rsidRDefault="005F008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F0082" w:rsidRDefault="008971F4">
      <w:pPr>
        <w:spacing w:line="240" w:lineRule="auto"/>
        <w:rPr>
          <w:rFonts w:ascii="Arial" w:hAnsi="Arial" w:cs="Arial"/>
          <w:color w:val="FF33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Contacter le CASNAV 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casnav@ac-strasbourg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fr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gramEnd"/>
      <w:r>
        <w:rPr>
          <w:rFonts w:ascii="Arial" w:hAnsi="Arial" w:cs="Arial"/>
          <w:color w:val="000000"/>
          <w:sz w:val="20"/>
          <w:szCs w:val="20"/>
        </w:rPr>
        <w:t>03 88 4</w:t>
      </w:r>
      <w:r>
        <w:rPr>
          <w:rFonts w:ascii="Arial" w:hAnsi="Arial" w:cs="Arial"/>
          <w:color w:val="000000"/>
          <w:sz w:val="20"/>
          <w:szCs w:val="20"/>
        </w:rPr>
        <w:t>5 92 55)</w:t>
      </w:r>
    </w:p>
    <w:sectPr w:rsidR="005F008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2"/>
    <w:rsid w:val="005F0082"/>
    <w:rsid w:val="008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9AC35-8A79-4342-813C-332DC7EF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7F2754"/>
    <w:rPr>
      <w:color w:val="0563C1" w:themeColor="hyperlink"/>
      <w:u w:val="single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986918"/>
    <w:rPr>
      <w:color w:val="954F72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Grilledutableau">
    <w:name w:val="Table Grid"/>
    <w:basedOn w:val="TableauNormal"/>
    <w:uiPriority w:val="39"/>
    <w:rsid w:val="0062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ie.ac-strasbourg.fr/fileadmin/pedagogie/casnav/ENA/1er_degre_outils/Positionnement/UKRAINIEN.PDF" TargetMode="External"/><Relationship Id="rId13" Type="http://schemas.openxmlformats.org/officeDocument/2006/relationships/hyperlink" Target="https://eduscol.education.fr/3119/evoquer-la-crise-ukrainienne-avec-les-ele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u-canope.fr/eana-outils-devaluation-en-langue-dorigine/evaluation-en-langue-dorigine.html" TargetMode="External"/><Relationship Id="rId12" Type="http://schemas.openxmlformats.org/officeDocument/2006/relationships/hyperlink" Target="https://www.reseau-canope.fr/guide-pour-la-scolarisation-des-eana/inclure/i4-principes-pedagogiques-pour-lenseignement-apprentissage-du-fls-flsco-en-seance-individualise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xilala.org/" TargetMode="External"/><Relationship Id="rId11" Type="http://schemas.openxmlformats.org/officeDocument/2006/relationships/hyperlink" Target="https://lgidf.cnrs.fr/node/1769" TargetMode="External"/><Relationship Id="rId5" Type="http://schemas.openxmlformats.org/officeDocument/2006/relationships/hyperlink" Target="https://eduscol.education.fr/1191/ressources-pour-l-accueil-et-la-scolarisation-des-eleves-allophones-nouvellement-arrives-ea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seau-canope.fr/guide-pour-la-scolarisation-des-eana/inclure/i1-inclusion-et-accompagnement-des-eana-dans-les-ecoles-primaires.html" TargetMode="External"/><Relationship Id="rId4" Type="http://schemas.openxmlformats.org/officeDocument/2006/relationships/hyperlink" Target="https://www.pedagogie.ac-aix-marseille.fr/jcms/c_10864920/fr/questionnaire-d-accueil-des-familles-allophones-traduit-en-plusieurs-langues?hlText=questionnaire+d'accueil" TargetMode="External"/><Relationship Id="rId9" Type="http://schemas.openxmlformats.org/officeDocument/2006/relationships/hyperlink" Target="https://pedagogie.ac-strasbourg.fr/fileadmin/pedagogie/casnav/ENA/1er_degre_outils/Positionnement/CORRIG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Dietrich</dc:creator>
  <dc:description/>
  <cp:lastModifiedBy>Celine Penner</cp:lastModifiedBy>
  <cp:revision>2</cp:revision>
  <dcterms:created xsi:type="dcterms:W3CDTF">2022-03-17T08:10:00Z</dcterms:created>
  <dcterms:modified xsi:type="dcterms:W3CDTF">2022-03-17T08:10:00Z</dcterms:modified>
  <dc:language>fr-FR</dc:language>
</cp:coreProperties>
</file>